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E07" w:rsidRDefault="005E178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Vékény Község Önkorm</w:t>
      </w:r>
      <w:r w:rsidR="00DC67B2">
        <w:rPr>
          <w:b/>
          <w:bCs/>
        </w:rPr>
        <w:t>ányzata Képviselő-testületének 3/2023. (V</w:t>
      </w:r>
      <w:r>
        <w:rPr>
          <w:b/>
          <w:bCs/>
        </w:rPr>
        <w:t>. 2</w:t>
      </w:r>
      <w:r w:rsidR="00DC67B2">
        <w:rPr>
          <w:b/>
          <w:bCs/>
        </w:rPr>
        <w:t>2</w:t>
      </w:r>
      <w:r>
        <w:rPr>
          <w:b/>
          <w:bCs/>
        </w:rPr>
        <w:t>.) önkormányzati rendelete</w:t>
      </w:r>
    </w:p>
    <w:p w:rsidR="00052E07" w:rsidRDefault="005E178D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</w:t>
      </w:r>
      <w:r w:rsidR="00DC67B2">
        <w:rPr>
          <w:b/>
          <w:bCs/>
        </w:rPr>
        <w:t>nyzat 2023. évi költségvetésének módosításáról</w:t>
      </w:r>
    </w:p>
    <w:p w:rsidR="00052E07" w:rsidRDefault="005E178D">
      <w:pPr>
        <w:pStyle w:val="Szvegtrzs"/>
        <w:spacing w:before="220" w:after="0" w:line="240" w:lineRule="auto"/>
        <w:jc w:val="both"/>
      </w:pPr>
      <w:r>
        <w:t>Vékény Község Önkormányzatának Képviselő-testülete a Magyarország helyi önkormányzatairól szóló 2011. évi CLXXXIX. törvény 111. § (2) bekezdése, valamint az Alaptörvény 32. cikk (1) bekezdés a) pontjában és a 32. cikk (2) bekezdésében meghatározott feladatkörében eljárva, az államháztartásról szóló 2011. évi CXCV. törvény (továbbiakban: Áht.) által adott felhatalmazás alapján – figyelemmel Magyarország 2023. évi központi költségvetéséről szóló 2022. évi XXV. törvény és az Államháztartás végrehajtására kiadott 368/2011. (XII. 31.) Kormányrendeletben (</w:t>
      </w:r>
      <w:proofErr w:type="spellStart"/>
      <w:r>
        <w:t>Ávr</w:t>
      </w:r>
      <w:proofErr w:type="spellEnd"/>
      <w:r>
        <w:t>.) foglaltakra – Vékény Község Önkormányzata 2023. évi költségvetéséről és végrehajtásának szabályairól az alábbi rendeletet alkotja:</w:t>
      </w:r>
    </w:p>
    <w:p w:rsidR="00867A7C" w:rsidRDefault="00867A7C">
      <w:pPr>
        <w:pStyle w:val="Szvegtrzs"/>
        <w:spacing w:line="240" w:lineRule="auto"/>
        <w:jc w:val="both"/>
      </w:pPr>
    </w:p>
    <w:p w:rsidR="00867A7C" w:rsidRPr="00867A7C" w:rsidRDefault="00867A7C" w:rsidP="00867A7C">
      <w:pPr>
        <w:pStyle w:val="Listaszerbekezds"/>
        <w:numPr>
          <w:ilvl w:val="0"/>
          <w:numId w:val="2"/>
        </w:numPr>
        <w:jc w:val="center"/>
        <w:rPr>
          <w:b/>
        </w:rPr>
      </w:pPr>
      <w:r w:rsidRPr="00867A7C">
        <w:rPr>
          <w:b/>
        </w:rPr>
        <w:t>§</w:t>
      </w:r>
    </w:p>
    <w:p w:rsidR="00867A7C" w:rsidRPr="00867A7C" w:rsidRDefault="00867A7C" w:rsidP="00867A7C">
      <w:pPr>
        <w:pStyle w:val="Listaszerbekezds"/>
        <w:rPr>
          <w:b/>
        </w:rPr>
      </w:pPr>
    </w:p>
    <w:p w:rsidR="00867A7C" w:rsidRDefault="00867A7C" w:rsidP="00867A7C">
      <w:pPr>
        <w:spacing w:line="276" w:lineRule="auto"/>
      </w:pPr>
      <w:r>
        <w:t>Az önkormányzat 2023. évi költségvetéséről szóló 1/2023. (II. 28.) önkormányzati rendelet 2. § (1) bekezdése helyébe a következő rendelkezés lép:</w:t>
      </w:r>
    </w:p>
    <w:p w:rsidR="00867A7C" w:rsidRDefault="00867A7C" w:rsidP="00867A7C">
      <w:pPr>
        <w:spacing w:line="276" w:lineRule="auto"/>
      </w:pPr>
    </w:p>
    <w:p w:rsidR="00867A7C" w:rsidRDefault="00867A7C" w:rsidP="00867A7C">
      <w:pPr>
        <w:spacing w:line="276" w:lineRule="auto"/>
      </w:pPr>
      <w:r>
        <w:t>„(1) A képviselő-testület az önkormányzat 2023. évi költségvetését:</w:t>
      </w:r>
    </w:p>
    <w:p w:rsidR="00867A7C" w:rsidRDefault="00867A7C" w:rsidP="00867A7C">
      <w:pPr>
        <w:spacing w:line="276" w:lineRule="auto"/>
      </w:pPr>
      <w:proofErr w:type="gramStart"/>
      <w:r>
        <w:t>a</w:t>
      </w:r>
      <w:proofErr w:type="gramEnd"/>
      <w:r>
        <w:t>) 23.277.913,- Ft költségvetési bevétellel</w:t>
      </w:r>
    </w:p>
    <w:p w:rsidR="00867A7C" w:rsidRDefault="00867A7C" w:rsidP="00867A7C">
      <w:pPr>
        <w:spacing w:line="276" w:lineRule="auto"/>
      </w:pPr>
      <w:r>
        <w:t>b) 40.102.240,- Ft költségvetési kiadással</w:t>
      </w:r>
    </w:p>
    <w:p w:rsidR="00867A7C" w:rsidRDefault="00867A7C" w:rsidP="00867A7C">
      <w:pPr>
        <w:spacing w:line="276" w:lineRule="auto"/>
      </w:pPr>
      <w:r>
        <w:t xml:space="preserve">c) – 16.824.327,- Ft költségvetési </w:t>
      </w:r>
      <w:proofErr w:type="gramStart"/>
      <w:r>
        <w:t>egyenleggel[</w:t>
      </w:r>
      <w:proofErr w:type="gramEnd"/>
      <w:r>
        <w:t>a)</w:t>
      </w:r>
      <w:proofErr w:type="spellStart"/>
      <w:r>
        <w:t>-b</w:t>
      </w:r>
      <w:proofErr w:type="spellEnd"/>
      <w:r>
        <w:t>)]</w:t>
      </w:r>
    </w:p>
    <w:p w:rsidR="00867A7C" w:rsidRDefault="00867A7C" w:rsidP="00867A7C">
      <w:pPr>
        <w:spacing w:line="276" w:lineRule="auto"/>
      </w:pPr>
      <w:r>
        <w:t>d) 2.208.278,- Ft - c)</w:t>
      </w:r>
      <w:proofErr w:type="spellStart"/>
      <w:r>
        <w:t>-ből</w:t>
      </w:r>
      <w:proofErr w:type="spellEnd"/>
      <w:r>
        <w:t xml:space="preserve"> működési (hiány)</w:t>
      </w:r>
    </w:p>
    <w:p w:rsidR="00867A7C" w:rsidRDefault="00867A7C" w:rsidP="00867A7C">
      <w:pPr>
        <w:spacing w:line="276" w:lineRule="auto"/>
      </w:pPr>
      <w:proofErr w:type="gramStart"/>
      <w:r>
        <w:t>e</w:t>
      </w:r>
      <w:proofErr w:type="gramEnd"/>
      <w:r>
        <w:t>) 14..616.049,- Ft felhalmozási (hiány)</w:t>
      </w:r>
    </w:p>
    <w:p w:rsidR="00867A7C" w:rsidRDefault="00867A7C" w:rsidP="00867A7C">
      <w:pPr>
        <w:spacing w:line="276" w:lineRule="auto"/>
      </w:pPr>
      <w:proofErr w:type="gramStart"/>
      <w:r>
        <w:t>f</w:t>
      </w:r>
      <w:proofErr w:type="gramEnd"/>
      <w:r>
        <w:t>) 17.544.959,</w:t>
      </w:r>
      <w:proofErr w:type="spellStart"/>
      <w:r>
        <w:t>-Ft</w:t>
      </w:r>
      <w:proofErr w:type="spellEnd"/>
      <w:r>
        <w:t xml:space="preserve"> finanszírozási bevétellel</w:t>
      </w:r>
    </w:p>
    <w:p w:rsidR="00867A7C" w:rsidRDefault="00867A7C" w:rsidP="00867A7C">
      <w:pPr>
        <w:spacing w:line="276" w:lineRule="auto"/>
      </w:pPr>
      <w:proofErr w:type="gramStart"/>
      <w:r>
        <w:t>g</w:t>
      </w:r>
      <w:proofErr w:type="gramEnd"/>
      <w:r>
        <w:t>) 720.632,- Ft finanszírozási kiadással</w:t>
      </w:r>
    </w:p>
    <w:p w:rsidR="00867A7C" w:rsidRDefault="00867A7C" w:rsidP="00867A7C">
      <w:pPr>
        <w:spacing w:line="276" w:lineRule="auto"/>
      </w:pPr>
      <w:proofErr w:type="gramStart"/>
      <w:r>
        <w:t>h</w:t>
      </w:r>
      <w:proofErr w:type="gramEnd"/>
      <w:r>
        <w:t>) 16.824.327,- Ft finanszírozási egyenleggel [f)</w:t>
      </w:r>
      <w:proofErr w:type="spellStart"/>
      <w:r>
        <w:t>-g</w:t>
      </w:r>
      <w:proofErr w:type="spellEnd"/>
      <w:r>
        <w:t>)]</w:t>
      </w:r>
    </w:p>
    <w:p w:rsidR="00867A7C" w:rsidRDefault="00867A7C" w:rsidP="00867A7C">
      <w:pPr>
        <w:spacing w:line="276" w:lineRule="auto"/>
      </w:pPr>
      <w:r>
        <w:t>i) a bevételek és kiadások főösszegét 40.822.872,- Ft-ban állapítja meg.”</w:t>
      </w:r>
    </w:p>
    <w:p w:rsidR="00867A7C" w:rsidRDefault="00867A7C" w:rsidP="00867A7C">
      <w:pPr>
        <w:spacing w:line="276" w:lineRule="auto"/>
      </w:pPr>
    </w:p>
    <w:p w:rsidR="00867A7C" w:rsidRPr="00867A7C" w:rsidRDefault="00867A7C" w:rsidP="00867A7C">
      <w:pPr>
        <w:spacing w:line="276" w:lineRule="auto"/>
        <w:jc w:val="center"/>
        <w:rPr>
          <w:b/>
        </w:rPr>
      </w:pPr>
      <w:r w:rsidRPr="00867A7C">
        <w:rPr>
          <w:b/>
        </w:rPr>
        <w:t>2. §</w:t>
      </w:r>
    </w:p>
    <w:p w:rsidR="00867A7C" w:rsidRDefault="00867A7C" w:rsidP="00867A7C">
      <w:pPr>
        <w:spacing w:line="276" w:lineRule="auto"/>
      </w:pPr>
    </w:p>
    <w:p w:rsidR="00867A7C" w:rsidRDefault="00867A7C" w:rsidP="00867A7C">
      <w:pPr>
        <w:spacing w:line="276" w:lineRule="auto"/>
      </w:pPr>
      <w:r>
        <w:t>(1) Az önkormányzat 2023. évi költségvetéséről szóló 1/2023. (II. 28.) önkormányzati rendelet 9. melléklete helyébe az 1. melléklet lép.</w:t>
      </w:r>
    </w:p>
    <w:p w:rsidR="00867A7C" w:rsidRDefault="00867A7C" w:rsidP="00867A7C">
      <w:pPr>
        <w:spacing w:line="276" w:lineRule="auto"/>
      </w:pPr>
      <w:r>
        <w:t>(2) Az önkormányzat 2023. évi költségvetéséről szóló 1/2023. (II. 28.) önkormányzati rendelet 10. melléklete helyébe a 2. melléklet lép.</w:t>
      </w:r>
    </w:p>
    <w:p w:rsidR="00867A7C" w:rsidRDefault="00867A7C" w:rsidP="00867A7C">
      <w:pPr>
        <w:spacing w:line="276" w:lineRule="auto"/>
      </w:pPr>
    </w:p>
    <w:p w:rsidR="00867A7C" w:rsidRPr="00867A7C" w:rsidRDefault="00867A7C" w:rsidP="00867A7C">
      <w:pPr>
        <w:spacing w:line="276" w:lineRule="auto"/>
        <w:jc w:val="center"/>
        <w:rPr>
          <w:b/>
        </w:rPr>
      </w:pPr>
      <w:r w:rsidRPr="00867A7C">
        <w:rPr>
          <w:b/>
        </w:rPr>
        <w:t>3. §</w:t>
      </w:r>
    </w:p>
    <w:p w:rsidR="00052E07" w:rsidRDefault="00867A7C" w:rsidP="000A4FF5">
      <w:pPr>
        <w:spacing w:line="276" w:lineRule="auto"/>
      </w:pPr>
      <w:r>
        <w:t>Ez a rendelet 2023. május 23-án lép hatályba.</w:t>
      </w:r>
    </w:p>
    <w:sectPr w:rsidR="00052E07" w:rsidSect="00052E0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E07" w:rsidRDefault="00052E07" w:rsidP="00052E07">
      <w:r>
        <w:separator/>
      </w:r>
    </w:p>
  </w:endnote>
  <w:endnote w:type="continuationSeparator" w:id="1">
    <w:p w:rsidR="00052E07" w:rsidRDefault="00052E07" w:rsidP="00052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07" w:rsidRDefault="00B67367">
    <w:pPr>
      <w:pStyle w:val="Footer"/>
      <w:jc w:val="center"/>
    </w:pPr>
    <w:r>
      <w:fldChar w:fldCharType="begin"/>
    </w:r>
    <w:r w:rsidR="005E178D">
      <w:instrText>PAGE</w:instrText>
    </w:r>
    <w:r>
      <w:fldChar w:fldCharType="separate"/>
    </w:r>
    <w:r w:rsidR="000A4FF5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E07" w:rsidRDefault="00052E07" w:rsidP="00052E07">
      <w:r>
        <w:separator/>
      </w:r>
    </w:p>
  </w:footnote>
  <w:footnote w:type="continuationSeparator" w:id="1">
    <w:p w:rsidR="00052E07" w:rsidRDefault="00052E07" w:rsidP="00052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20AF"/>
    <w:multiLevelType w:val="hybridMultilevel"/>
    <w:tmpl w:val="7D9E7C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51F85"/>
    <w:multiLevelType w:val="multilevel"/>
    <w:tmpl w:val="D5547C1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2E07"/>
    <w:rsid w:val="00052E07"/>
    <w:rsid w:val="000A03B4"/>
    <w:rsid w:val="000A4FF5"/>
    <w:rsid w:val="000B6439"/>
    <w:rsid w:val="004C75CB"/>
    <w:rsid w:val="004F3891"/>
    <w:rsid w:val="005E178D"/>
    <w:rsid w:val="00867A7C"/>
    <w:rsid w:val="00B67367"/>
    <w:rsid w:val="00DC67B2"/>
    <w:rsid w:val="00EF4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2E07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052E07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052E0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052E0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052E07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052E0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052E0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052E07"/>
    <w:rPr>
      <w:color w:val="000080"/>
      <w:u w:val="single"/>
    </w:rPr>
  </w:style>
  <w:style w:type="character" w:styleId="Mrltotthiperhivatkozs">
    <w:name w:val="FollowedHyperlink"/>
    <w:rsid w:val="00052E07"/>
    <w:rPr>
      <w:color w:val="800000"/>
      <w:u w:val="single"/>
    </w:rPr>
  </w:style>
  <w:style w:type="character" w:customStyle="1" w:styleId="NumberingSymbols">
    <w:name w:val="Numbering Symbols"/>
    <w:qFormat/>
    <w:rsid w:val="00052E07"/>
  </w:style>
  <w:style w:type="character" w:customStyle="1" w:styleId="Bullets">
    <w:name w:val="Bullets"/>
    <w:qFormat/>
    <w:rsid w:val="00052E07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052E0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052E07"/>
    <w:pPr>
      <w:spacing w:after="140" w:line="288" w:lineRule="auto"/>
    </w:pPr>
  </w:style>
  <w:style w:type="paragraph" w:styleId="Lista">
    <w:name w:val="List"/>
    <w:basedOn w:val="Szvegtrzs"/>
    <w:rsid w:val="00052E07"/>
  </w:style>
  <w:style w:type="paragraph" w:customStyle="1" w:styleId="Caption">
    <w:name w:val="Caption"/>
    <w:basedOn w:val="Norml"/>
    <w:qFormat/>
    <w:rsid w:val="00052E0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052E07"/>
    <w:pPr>
      <w:suppressLineNumbers/>
    </w:pPr>
  </w:style>
  <w:style w:type="paragraph" w:customStyle="1" w:styleId="HeaderandFooter">
    <w:name w:val="Header and Footer"/>
    <w:basedOn w:val="Norml"/>
    <w:qFormat/>
    <w:rsid w:val="00052E07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052E07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052E07"/>
    <w:pPr>
      <w:suppressLineNumbers/>
    </w:pPr>
  </w:style>
  <w:style w:type="paragraph" w:customStyle="1" w:styleId="TableHeading">
    <w:name w:val="Table Heading"/>
    <w:basedOn w:val="TableContents"/>
    <w:qFormat/>
    <w:rsid w:val="00052E07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052E0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istaszerbekezds">
    <w:name w:val="List Paragraph"/>
    <w:basedOn w:val="Norml"/>
    <w:uiPriority w:val="34"/>
    <w:qFormat/>
    <w:rsid w:val="00867A7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232</Words>
  <Characters>1601</Characters>
  <Application>Microsoft Office Word</Application>
  <DocSecurity>0</DocSecurity>
  <Lines>13</Lines>
  <Paragraphs>3</Paragraphs>
  <ScaleCrop>false</ScaleCrop>
  <Company>WXPEE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Titkarsag</dc:creator>
  <cp:lastModifiedBy>Titkarsag</cp:lastModifiedBy>
  <cp:revision>14</cp:revision>
  <dcterms:created xsi:type="dcterms:W3CDTF">2023-03-07T14:09:00Z</dcterms:created>
  <dcterms:modified xsi:type="dcterms:W3CDTF">2023-07-13T08:15:00Z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